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7月9日江西教师招聘每日一练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【单选】教育是一种有目的、有组织、有计划系统地传递知识和技术规范等的社会活动。教育要为所有的社会成员提供平等的教育权利，包括入学机会的均等、教育过程中享有教育资源机会的均等和教育结果的均等，这主要体现了教育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A.民主化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3.01pt">
                  <v:imagedata r:id="rId4" o:title=""/>
                </v:shape>
              </w:pict>
            </w:r>
            <w:r>
              <w:pict>
                <v:shape id="_x0000_i1026" type="#_x0000_t75" style="height:9pt;width:13.5pt">
                  <v:imagedata r:id="rId5" o:title=""/>
                </v:shape>
              </w:pict>
            </w:r>
            <w:r>
              <w:t>87.5%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B.单一化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C.崇高化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D.多元化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2.75pt">
                  <v:imagedata r:id="rId7" o:title=""/>
                </v:shape>
              </w:pict>
            </w:r>
            <w:r>
              <w:pict>
                <v:shape id="_x0000_i1030" type="#_x0000_t75" style="height:9pt;width:93.76pt">
                  <v:imagedata r:id="rId8" o:title=""/>
                </v:shape>
              </w:pict>
            </w:r>
            <w:r>
              <w:t>12.5%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2.【多选】当代世界教育发展的一般趋势包括(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A.全民化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84.01pt">
                  <v:imagedata r:id="rId9" o:title=""/>
                </v:shape>
              </w:pict>
            </w:r>
            <w:r>
              <w:pict>
                <v:shape id="_x0000_i1032" type="#_x0000_t75" style="height:9pt;width:22.5pt">
                  <v:imagedata r:id="rId10" o:title=""/>
                </v:shape>
              </w:pict>
            </w:r>
            <w:r>
              <w:t>79.17%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B.终身化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5.25pt">
                  <v:imagedata r:id="rId11" o:title=""/>
                </v:shape>
              </w:pict>
            </w:r>
            <w:r>
              <w:pict>
                <v:shape id="_x0000_i1034" type="#_x0000_t75" style="height:9pt;width:71.26pt">
                  <v:imagedata r:id="rId12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C.民主化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88.51pt">
                  <v:imagedata r:id="rId13" o:title=""/>
                </v:shape>
              </w:pict>
            </w:r>
            <w:r>
              <w:pict>
                <v:shape id="_x0000_i1036" type="#_x0000_t75" style="height:9pt;width:18pt">
                  <v:imagedata r:id="rId14" o:title=""/>
                </v:shape>
              </w:pict>
            </w:r>
            <w:r>
              <w:t>83.33%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D.创新化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79.51pt">
                  <v:imagedata r:id="rId15" o:title=""/>
                </v:shape>
              </w:pict>
            </w:r>
            <w:r>
              <w:pict>
                <v:shape id="_x0000_i1038" type="#_x0000_t75" style="height:9pt;width:27pt">
                  <v:imagedata r:id="rId16" o:title=""/>
                </v:shape>
              </w:pict>
            </w:r>
            <w:r>
              <w:t>75%</w:t>
            </w: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3.【多选】20世纪的世界教育表现出民主化的特征，这是否定(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A.教育的等级化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8.76pt">
                  <v:imagedata r:id="rId17" o:title=""/>
                </v:shape>
              </w:pict>
            </w:r>
            <w:r>
              <w:pict>
                <v:shape id="_x0000_i1040" type="#_x0000_t75" style="height:9pt;width:57.76pt">
                  <v:imagedata r:id="rId18" o:title=""/>
                </v:shape>
              </w:pict>
            </w:r>
            <w:r>
              <w:t>45.83%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B.教育的特权化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0.51pt">
                  <v:imagedata r:id="rId19" o:title=""/>
                </v:shape>
              </w:pict>
            </w:r>
            <w:r>
              <w:pict>
                <v:shape id="_x0000_i1042" type="#_x0000_t75" style="height:9pt;width:36.01pt">
                  <v:imagedata r:id="rId20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C.教育的专制性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70.51pt">
                  <v:imagedata r:id="rId19" o:title=""/>
                </v:shape>
              </w:pict>
            </w:r>
            <w:r>
              <w:pict>
                <v:shape id="_x0000_i1044" type="#_x0000_t75" style="height:9pt;width:36.01pt">
                  <v:imagedata r:id="rId20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D.教育的世俗性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8.76pt">
                  <v:imagedata r:id="rId17" o:title=""/>
                </v:shape>
              </w:pict>
            </w:r>
            <w:r>
              <w:pict>
                <v:shape id="_x0000_i1046" type="#_x0000_t75" style="height:9pt;width:57.76pt">
                  <v:imagedata r:id="rId18" o:title=""/>
                </v:shape>
              </w:pict>
            </w:r>
            <w:r>
              <w:t>45.83%</w:t>
            </w: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4.【单选】推动教育学发展的内在动力主要是( )的发展。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A.教育问题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6.25pt">
                  <v:imagedata r:id="rId21" o:title=""/>
                </v:shape>
              </w:pict>
            </w:r>
            <w:r>
              <w:pict>
                <v:shape id="_x0000_i1048" type="#_x0000_t75" style="height:9pt;width:80.26pt">
                  <v:imagedata r:id="rId22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B.教育规律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8.25pt">
                  <v:imagedata r:id="rId23" o:title=""/>
                </v:shape>
              </w:pict>
            </w:r>
            <w:r>
              <w:pict>
                <v:shape id="_x0000_i1050" type="#_x0000_t75" style="height:9pt;width:98.26pt">
                  <v:imagedata r:id="rId24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C.教育目的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7.25pt">
                  <v:imagedata r:id="rId25" o:title=""/>
                </v:shape>
              </w:pict>
            </w:r>
            <w:r>
              <w:pict>
                <v:shape id="_x0000_i1052" type="#_x0000_t75" style="height:9pt;width:89.26pt">
                  <v:imagedata r:id="rId26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D.教育价值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53.26pt">
                  <v:imagedata r:id="rId27" o:title=""/>
                </v:shape>
              </w:pict>
            </w:r>
            <w:r>
              <w:pict>
                <v:shape id="_x0000_i1054" type="#_x0000_t75" style="height:9pt;width:53.26pt">
                  <v:imagedata r:id="rId28" o:title=""/>
                </v:shape>
              </w:pict>
            </w:r>
            <w:r>
              <w:t>50%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5.【判断】教育学研究的教育现象，主要包括教育的社会现象和认识现象。 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对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84.01pt">
                  <v:imagedata r:id="rId9" o:title=""/>
                </v:shape>
              </w:pict>
            </w:r>
            <w:r>
              <w:pict>
                <v:shape id="_x0000_i1056" type="#_x0000_t75" style="height:9pt;width:22.5pt">
                  <v:imagedata r:id="rId10" o:title=""/>
                </v:shape>
              </w:pict>
            </w:r>
            <w:r>
              <w:t>79.17%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21.75pt">
                  <v:imagedata r:id="rId29" o:title=""/>
                </v:shape>
              </w:pict>
            </w:r>
            <w:r>
              <w:pict>
                <v:shape id="_x0000_i1058" type="#_x0000_t75" style="height:9pt;width:84.76pt">
                  <v:imagedata r:id="rId30" o:title=""/>
                </v:shape>
              </w:pict>
            </w:r>
            <w:r>
              <w:t>20.83%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79.17%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